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A20" w:rsidRDefault="00331A20" w:rsidP="00331A20">
      <w:pPr>
        <w:rPr>
          <w:b/>
          <w:bCs/>
          <w:i/>
          <w:iCs/>
          <w:color w:val="4472C4"/>
        </w:rPr>
      </w:pPr>
    </w:p>
    <w:p w:rsidR="00331A20" w:rsidRDefault="00331A20" w:rsidP="00331A20">
      <w:pPr>
        <w:jc w:val="center"/>
        <w:rPr>
          <w:b/>
          <w:bCs/>
          <w:i/>
          <w:iCs/>
          <w:color w:val="4472C4"/>
        </w:rPr>
      </w:pPr>
      <w:r>
        <w:rPr>
          <w:noProof/>
        </w:rPr>
        <w:drawing>
          <wp:inline distT="0" distB="0" distL="0" distR="0">
            <wp:extent cx="1230086" cy="1537941"/>
            <wp:effectExtent l="0" t="0" r="8255" b="5715"/>
            <wp:docPr id="1" name="Picture 1" descr="C:\Users\Lurleen Sargent\AppData\Local\Microsoft\Windows\INetCacheContent.Word\ProfWorkHeadsho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rleen Sargent\AppData\Local\Microsoft\Windows\INetCacheContent.Word\ProfWorkHeadshot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4204" cy="1543090"/>
                    </a:xfrm>
                    <a:prstGeom prst="rect">
                      <a:avLst/>
                    </a:prstGeom>
                    <a:noFill/>
                    <a:ln>
                      <a:noFill/>
                    </a:ln>
                  </pic:spPr>
                </pic:pic>
              </a:graphicData>
            </a:graphic>
          </wp:inline>
        </w:drawing>
      </w:r>
    </w:p>
    <w:p w:rsidR="00331A20" w:rsidRPr="00331A20" w:rsidRDefault="00331A20" w:rsidP="00331A20">
      <w:pPr>
        <w:rPr>
          <w:bCs/>
          <w:iCs/>
          <w:color w:val="4472C4"/>
        </w:rPr>
      </w:pPr>
    </w:p>
    <w:p w:rsidR="00331A20" w:rsidRDefault="00331A20" w:rsidP="00331A20">
      <w:pPr>
        <w:rPr>
          <w:b/>
          <w:bCs/>
          <w:i/>
          <w:iCs/>
          <w:color w:val="4472C4"/>
        </w:rPr>
      </w:pPr>
    </w:p>
    <w:p w:rsidR="00331A20" w:rsidRDefault="00331A20" w:rsidP="00331A20">
      <w:r>
        <w:rPr>
          <w:b/>
          <w:bCs/>
          <w:i/>
          <w:iCs/>
          <w:color w:val="4472C4"/>
        </w:rPr>
        <w:t>Sarah Kennedy</w:t>
      </w:r>
      <w:r>
        <w:rPr>
          <w:color w:val="4472C4"/>
        </w:rPr>
        <w:t xml:space="preserve"> </w:t>
      </w:r>
      <w:r>
        <w:t>– Security Vulnerability Engineer at HCA</w:t>
      </w:r>
    </w:p>
    <w:p w:rsidR="00331A20" w:rsidRDefault="00331A20" w:rsidP="00331A20">
      <w:r>
        <w:t xml:space="preserve">Director of Membership at ISC2 Middle TN </w:t>
      </w:r>
    </w:p>
    <w:p w:rsidR="00331A20" w:rsidRDefault="00331A20" w:rsidP="00331A20"/>
    <w:p w:rsidR="00331A20" w:rsidRDefault="00331A20" w:rsidP="00331A20">
      <w:pPr>
        <w:rPr>
          <w:color w:val="1F497D"/>
          <w:sz w:val="22"/>
          <w:szCs w:val="22"/>
        </w:rPr>
      </w:pPr>
      <w:r>
        <w:rPr>
          <w:color w:val="1F497D"/>
        </w:rPr>
        <w:t xml:space="preserve">Sarah Kennedy currently works at HCA, Inc. as a Security Vulnerability Engineer. She received her Master’s in Information Security from Lipscomb University and she received her undergraduate degree in Telecommunications Systems Management from Murray State University. In her free time she enjoys SCUBA diving, singing, reading fantasy and </w:t>
      </w:r>
      <w:proofErr w:type="spellStart"/>
      <w:r>
        <w:rPr>
          <w:color w:val="1F497D"/>
        </w:rPr>
        <w:t>SciFi</w:t>
      </w:r>
      <w:proofErr w:type="spellEnd"/>
      <w:r>
        <w:rPr>
          <w:color w:val="1F497D"/>
        </w:rPr>
        <w:t xml:space="preserve"> books, playing video games, and traveling. </w:t>
      </w:r>
    </w:p>
    <w:p w:rsidR="00331A20" w:rsidRDefault="00331A20" w:rsidP="00331A20">
      <w:bookmarkStart w:id="0" w:name="_GoBack"/>
      <w:bookmarkEnd w:id="0"/>
    </w:p>
    <w:p w:rsidR="00E51E7B" w:rsidRDefault="00E51E7B"/>
    <w:sectPr w:rsidR="00E5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20"/>
    <w:rsid w:val="00331A20"/>
    <w:rsid w:val="00424CA0"/>
    <w:rsid w:val="00E5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C7CE"/>
  <w15:chartTrackingRefBased/>
  <w15:docId w15:val="{54B16EA4-23EF-4D1C-8AE8-A84A9C63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1A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2494">
      <w:bodyDiv w:val="1"/>
      <w:marLeft w:val="0"/>
      <w:marRight w:val="0"/>
      <w:marTop w:val="0"/>
      <w:marBottom w:val="0"/>
      <w:divBdr>
        <w:top w:val="none" w:sz="0" w:space="0" w:color="auto"/>
        <w:left w:val="none" w:sz="0" w:space="0" w:color="auto"/>
        <w:bottom w:val="none" w:sz="0" w:space="0" w:color="auto"/>
        <w:right w:val="none" w:sz="0" w:space="0" w:color="auto"/>
      </w:divBdr>
    </w:div>
    <w:div w:id="16369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lurleen Sargent</dc:creator>
  <cp:keywords/>
  <dc:description/>
  <cp:lastModifiedBy>lurleen Sargent</cp:lastModifiedBy>
  <cp:revision>1</cp:revision>
  <dcterms:created xsi:type="dcterms:W3CDTF">2017-03-01T15:23:00Z</dcterms:created>
  <dcterms:modified xsi:type="dcterms:W3CDTF">2017-03-01T15:30:00Z</dcterms:modified>
</cp:coreProperties>
</file>